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8F" w:rsidRPr="00FA768F" w:rsidRDefault="00FA768F" w:rsidP="00FA768F">
      <w:pPr>
        <w:pStyle w:val="FirstParagraph"/>
        <w:jc w:val="center"/>
        <w:rPr>
          <w:b/>
          <w:sz w:val="28"/>
        </w:rPr>
      </w:pPr>
      <w:r w:rsidRPr="00FA768F">
        <w:rPr>
          <w:b/>
          <w:sz w:val="28"/>
        </w:rPr>
        <w:t>Case Study 16: Gene Expression (</w:t>
      </w:r>
      <w:r w:rsidRPr="00FA768F">
        <w:rPr>
          <w:b/>
          <w:sz w:val="28"/>
        </w:rPr>
        <w:t>GSE5859</w:t>
      </w:r>
      <w:r w:rsidRPr="00FA768F">
        <w:rPr>
          <w:b/>
          <w:sz w:val="28"/>
        </w:rPr>
        <w:t>)</w:t>
      </w:r>
    </w:p>
    <w:p w:rsidR="00FA768F" w:rsidRDefault="00FA768F" w:rsidP="00FA768F">
      <w:pPr>
        <w:pStyle w:val="FirstParagraph"/>
      </w:pPr>
    </w:p>
    <w:p w:rsidR="00FA768F" w:rsidRDefault="00FA768F" w:rsidP="00FA768F">
      <w:pPr>
        <w:pStyle w:val="FirstParagraph"/>
      </w:pPr>
      <w:r>
        <w:t xml:space="preserve">These gene expression </w:t>
      </w:r>
      <w:r>
        <w:t>study</w:t>
      </w:r>
      <w:bookmarkStart w:id="0" w:name="_GoBack"/>
      <w:bookmarkEnd w:id="0"/>
      <w:r>
        <w:t xml:space="preserve"> represents a microarray experiment – </w:t>
      </w:r>
      <w:r w:rsidRPr="00362F16">
        <w:rPr>
          <w:b/>
        </w:rPr>
        <w:t>GSE5859</w:t>
      </w:r>
      <w:r w:rsidRPr="00362F16">
        <w:t xml:space="preserve"> </w:t>
      </w:r>
      <w:r>
        <w:t>– c</w:t>
      </w:r>
      <w:r w:rsidRPr="00362F16">
        <w:t>ompari</w:t>
      </w:r>
      <w:r>
        <w:t>ng</w:t>
      </w:r>
      <w:r w:rsidRPr="00362F16">
        <w:t xml:space="preserve"> Gene Expression Profiles from </w:t>
      </w:r>
      <w:proofErr w:type="spellStart"/>
      <w:r w:rsidRPr="00362F16">
        <w:t>Lymphoblastoid</w:t>
      </w:r>
      <w:proofErr w:type="spellEnd"/>
      <w:r w:rsidRPr="00362F16">
        <w:t xml:space="preserve"> cells</w:t>
      </w:r>
      <w:r>
        <w:t xml:space="preserve"> (</w:t>
      </w:r>
      <w:hyperlink r:id="rId5" w:history="1">
        <w:r w:rsidRPr="006B2FE5">
          <w:rPr>
            <w:rStyle w:val="Hyperlink"/>
          </w:rPr>
          <w:t>http://www.ncbi.nlm.nih.gov/geo/query/acc.cgi?acc=GSE5859</w:t>
        </w:r>
      </w:hyperlink>
      <w:r>
        <w:t xml:space="preserve">). Specifically, the data compares the expression level of genes in </w:t>
      </w:r>
      <w:proofErr w:type="spellStart"/>
      <w:r>
        <w:t>lymphoblasts</w:t>
      </w:r>
      <w:proofErr w:type="spellEnd"/>
      <w:r>
        <w:t xml:space="preserve"> from individuals in three </w:t>
      </w:r>
      <w:proofErr w:type="spellStart"/>
      <w:r>
        <w:t>HapMap</w:t>
      </w:r>
      <w:proofErr w:type="spellEnd"/>
      <w:r>
        <w:t xml:space="preserve"> populations {</w:t>
      </w:r>
      <w:r w:rsidRPr="00362F16">
        <w:rPr>
          <w:i/>
        </w:rPr>
        <w:t xml:space="preserve">CEU, CHB, </w:t>
      </w:r>
      <w:proofErr w:type="gramStart"/>
      <w:r w:rsidRPr="00362F16">
        <w:rPr>
          <w:i/>
        </w:rPr>
        <w:t>JPT</w:t>
      </w:r>
      <w:r>
        <w:rPr>
          <w:i/>
        </w:rPr>
        <w:t xml:space="preserve"> </w:t>
      </w:r>
      <w:r>
        <w:t>}</w:t>
      </w:r>
      <w:proofErr w:type="gramEnd"/>
      <w:r>
        <w:t>. The study found that more than 1K genes were significantly different (</w:t>
      </w:r>
      <m:oMath>
        <m: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&lt;0.05</m:t>
        </m:r>
      </m:oMath>
      <w:r>
        <w:t>) in mean expression level between the {</w:t>
      </w:r>
      <w:r w:rsidRPr="00362F16">
        <w:rPr>
          <w:i/>
        </w:rPr>
        <w:t>CEU</w:t>
      </w:r>
      <w:r>
        <w:t>} and {</w:t>
      </w:r>
      <w:r w:rsidRPr="00362F16">
        <w:rPr>
          <w:i/>
        </w:rPr>
        <w:t>CHB+JPT</w:t>
      </w:r>
      <w:r>
        <w:t>} samples.</w:t>
      </w:r>
    </w:p>
    <w:p w:rsidR="00FA768F" w:rsidRDefault="00FA768F" w:rsidP="00FA768F">
      <w:pPr>
        <w:pStyle w:val="FirstParagraph"/>
      </w:pPr>
      <w:r>
        <w:t>The data (</w:t>
      </w:r>
      <w:hyperlink r:id="rId6" w:history="1">
        <w:r w:rsidRPr="006B2FE5">
          <w:rPr>
            <w:rStyle w:val="Hyperlink"/>
          </w:rPr>
          <w:t>https://umich.instructure.com/files/folder/users_67875/BiomedHealth_CaseStudies/CaseStudy16_GeneExpression_GSE5859</w:t>
        </w:r>
      </w:hyperlink>
      <w:r>
        <w:t>) has 2 components:</w:t>
      </w:r>
    </w:p>
    <w:p w:rsidR="00FA768F" w:rsidRDefault="00FA768F" w:rsidP="00FA768F">
      <w:pPr>
        <w:pStyle w:val="FirstParagraph"/>
        <w:numPr>
          <w:ilvl w:val="0"/>
          <w:numId w:val="1"/>
        </w:numPr>
      </w:pPr>
      <w:r>
        <w:t>The gene expression intensities (</w:t>
      </w:r>
      <w:r w:rsidRPr="00F27786">
        <w:rPr>
          <w:b/>
        </w:rPr>
        <w:t>exprs_GSE5859.csv</w:t>
      </w:r>
      <w:r>
        <w:t>):</w:t>
      </w:r>
    </w:p>
    <w:p w:rsidR="00FA768F" w:rsidRDefault="00FA768F" w:rsidP="00FA768F">
      <w:pPr>
        <w:pStyle w:val="FirstParagraph"/>
        <w:numPr>
          <w:ilvl w:val="1"/>
          <w:numId w:val="1"/>
        </w:numPr>
      </w:pPr>
      <w:r>
        <w:t xml:space="preserve">rows represent features on the microarray (e.g., genes), and </w:t>
      </w:r>
    </w:p>
    <w:p w:rsidR="00FA768F" w:rsidRDefault="00FA768F" w:rsidP="00FA768F">
      <w:pPr>
        <w:pStyle w:val="FirstParagraph"/>
        <w:numPr>
          <w:ilvl w:val="1"/>
          <w:numId w:val="1"/>
        </w:numPr>
      </w:pPr>
      <w:r>
        <w:t>columns represe</w:t>
      </w:r>
      <w:r>
        <w:t>nt different microarray samples</w:t>
      </w:r>
    </w:p>
    <w:p w:rsidR="00FA768F" w:rsidRPr="00FA768F" w:rsidRDefault="00FA768F" w:rsidP="00FA768F">
      <w:pPr>
        <w:pStyle w:val="BodyText"/>
        <w:numPr>
          <w:ilvl w:val="1"/>
          <w:numId w:val="1"/>
        </w:numPr>
      </w:pPr>
      <w:hyperlink r:id="rId7" w:history="1">
        <w:r w:rsidRPr="006B2FE5">
          <w:rPr>
            <w:rStyle w:val="Hyperlink"/>
          </w:rPr>
          <w:t>https://umich.instructure.com/files/1997175/download?download_frd=1</w:t>
        </w:r>
      </w:hyperlink>
      <w:r>
        <w:t xml:space="preserve"> </w:t>
      </w:r>
    </w:p>
    <w:p w:rsidR="00FA768F" w:rsidRDefault="00FA768F" w:rsidP="00FA768F">
      <w:pPr>
        <w:pStyle w:val="FirstParagraph"/>
        <w:numPr>
          <w:ilvl w:val="0"/>
          <w:numId w:val="1"/>
        </w:numPr>
      </w:pPr>
      <w:r>
        <w:t>Meta-data about each of the samples (</w:t>
      </w:r>
      <w:r>
        <w:rPr>
          <w:b/>
        </w:rPr>
        <w:t>exprs_MetaData</w:t>
      </w:r>
      <w:r w:rsidRPr="00AD262B">
        <w:rPr>
          <w:b/>
        </w:rPr>
        <w:t>_GSE5859.csv</w:t>
      </w:r>
      <w:r>
        <w:t>)</w:t>
      </w:r>
    </w:p>
    <w:p w:rsidR="00FA768F" w:rsidRDefault="00FA768F" w:rsidP="00FA768F">
      <w:pPr>
        <w:pStyle w:val="FirstParagraph"/>
        <w:numPr>
          <w:ilvl w:val="1"/>
          <w:numId w:val="1"/>
        </w:numPr>
      </w:pPr>
      <w:r>
        <w:t>rows represent samples, and</w:t>
      </w:r>
    </w:p>
    <w:p w:rsidR="00FA768F" w:rsidRDefault="00FA768F" w:rsidP="00FA768F">
      <w:pPr>
        <w:pStyle w:val="FirstParagraph"/>
        <w:numPr>
          <w:ilvl w:val="1"/>
          <w:numId w:val="1"/>
        </w:numPr>
      </w:pPr>
      <w:r>
        <w:t>columns represent meta-data (e.g., sex, age, treatment status, the date the sample processing)</w:t>
      </w:r>
    </w:p>
    <w:p w:rsidR="00FA768F" w:rsidRPr="00FA768F" w:rsidRDefault="00FA768F" w:rsidP="00FA768F">
      <w:pPr>
        <w:pStyle w:val="BodyText"/>
        <w:numPr>
          <w:ilvl w:val="0"/>
          <w:numId w:val="3"/>
        </w:numPr>
      </w:pPr>
      <w:hyperlink r:id="rId8" w:history="1">
        <w:r w:rsidRPr="006B2FE5">
          <w:rPr>
            <w:rStyle w:val="Hyperlink"/>
          </w:rPr>
          <w:t>https://umich.instructure.com/files/1997177/download?download_frd=1</w:t>
        </w:r>
      </w:hyperlink>
      <w:r>
        <w:t xml:space="preserve"> </w:t>
      </w:r>
    </w:p>
    <w:p w:rsidR="00590E4F" w:rsidRDefault="00590E4F"/>
    <w:sectPr w:rsidR="0059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F4C53"/>
    <w:multiLevelType w:val="hybridMultilevel"/>
    <w:tmpl w:val="1024A928"/>
    <w:lvl w:ilvl="0" w:tplc="C1EC24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A5E"/>
    <w:multiLevelType w:val="hybridMultilevel"/>
    <w:tmpl w:val="B7B8B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A322FC"/>
    <w:multiLevelType w:val="hybridMultilevel"/>
    <w:tmpl w:val="4CB676EE"/>
    <w:lvl w:ilvl="0" w:tplc="83385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8"/>
    <w:rsid w:val="00590E4F"/>
    <w:rsid w:val="00B94D88"/>
    <w:rsid w:val="00FA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9F940-A890-48D6-A6ED-D8C6CF7C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FA768F"/>
    <w:pPr>
      <w:spacing w:before="180" w:after="180"/>
    </w:pPr>
    <w:rPr>
      <w:sz w:val="24"/>
      <w:szCs w:val="24"/>
    </w:rPr>
  </w:style>
  <w:style w:type="character" w:styleId="Hyperlink">
    <w:name w:val="Hyperlink"/>
    <w:basedOn w:val="DefaultParagraphFont"/>
    <w:rsid w:val="00FA768F"/>
    <w:rPr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A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ich.instructure.com/files/1997177/download?download_fr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ich.instructure.com/files/1997175/download?download_fr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ich.instructure.com/files/folder/users_67875/BiomedHealth_CaseStudies/CaseStudy16_GeneExpression_GSE5859" TargetMode="External"/><Relationship Id="rId5" Type="http://schemas.openxmlformats.org/officeDocument/2006/relationships/hyperlink" Target="http://www.ncbi.nlm.nih.gov/geo/query/acc.cgi?acc=GSE58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Dinov</dc:creator>
  <cp:keywords/>
  <dc:description/>
  <cp:lastModifiedBy>Dinov</cp:lastModifiedBy>
  <cp:revision>2</cp:revision>
  <dcterms:created xsi:type="dcterms:W3CDTF">2016-07-27T14:26:00Z</dcterms:created>
  <dcterms:modified xsi:type="dcterms:W3CDTF">2016-07-27T14:29:00Z</dcterms:modified>
</cp:coreProperties>
</file>